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10383" w:type="dxa"/>
        <w:tblInd w:w="-318" w:type="dxa"/>
        <w:tblBorders>
          <w:top w:val="none" w:color="auto" w:sz="0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6"/>
        <w:gridCol w:w="5797"/>
      </w:tblGrid>
      <w:tr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86" w:type="dxa"/>
          </w:tcPr>
          <w:p>
            <w:pPr>
              <w:spacing w:before="60" w:line="276" w:lineRule="auto"/>
              <w:jc w:val="center"/>
              <w:rPr>
                <w:b/>
              </w:rPr>
            </w:pPr>
            <w:r>
              <w:rPr>
                <w:b/>
              </w:rPr>
              <w:t>SỞ GD VÀ ĐÀO TẠO QUẢNG NAM</w:t>
            </w:r>
          </w:p>
        </w:tc>
        <w:tc>
          <w:tcPr>
            <w:tcW w:w="5797" w:type="dxa"/>
          </w:tcPr>
          <w:p>
            <w:pPr>
              <w:spacing w:before="60"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KIỂM TRA CUỐI KỲ </w:t>
            </w:r>
            <w:r>
              <w:rPr>
                <w:b/>
                <w:color w:val="FF0000"/>
              </w:rPr>
              <w:t>II</w:t>
            </w:r>
            <w:r>
              <w:rPr>
                <w:b/>
              </w:rPr>
              <w:t xml:space="preserve"> NĂM HỌC </w:t>
            </w:r>
            <w:r>
              <w:rPr>
                <w:b/>
                <w:color w:val="FF0000"/>
              </w:rPr>
              <w:t>2023-2024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86" w:type="dxa"/>
          </w:tcPr>
          <w:p>
            <w:pPr>
              <w:spacing w:line="276" w:lineRule="auto"/>
              <w:jc w:val="center"/>
            </w:pPr>
            <w:r>
              <w:rPr>
                <w:b/>
                <w:lang w:val="en-SG" w:eastAsia="en-SG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1054100</wp:posOffset>
                      </wp:positionH>
                      <wp:positionV relativeFrom="paragraph">
                        <wp:posOffset>209550</wp:posOffset>
                      </wp:positionV>
                      <wp:extent cx="752475" cy="0"/>
                      <wp:effectExtent l="0" t="0" r="952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524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83pt;margin-top:16.5pt;height:0pt;width:59.25pt;z-index:251659264;mso-width-relative:page;mso-height-relative:page;" filled="f" stroked="t" coordsize="21600,21600" o:gfxdata="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PtIPZvWAAAACQEAAA8AAAAA&#10;AAAAAQAgAAAAIgAAAGRycy9kb3ducmV2LnhtbFBLAQIUABQAAAAIAIdO4kAtjsCY3QEAANUDAAAO&#10;AAAAAAAAAAEAIAAAACUBAABkcnMvZTJvRG9jLnhtbFBLBQYAAAAABgAGAFkBAAB0BQAAAAA=&#10;">
                      <v:fill on="f" focussize="0,0"/>
                      <v:stroke color="#000000 [3200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b/>
              </w:rPr>
              <w:t>TRƯỜNG THPT ÂU CƠ</w:t>
            </w:r>
          </w:p>
        </w:tc>
        <w:tc>
          <w:tcPr>
            <w:tcW w:w="5797" w:type="dxa"/>
          </w:tcPr>
          <w:p>
            <w:pPr>
              <w:spacing w:before="60" w:line="276" w:lineRule="auto"/>
              <w:jc w:val="center"/>
              <w:rPr>
                <w:rFonts w:hint="default"/>
                <w:b/>
                <w:lang w:val="en-US"/>
              </w:rPr>
            </w:pPr>
            <w:r>
              <w:rPr>
                <w:b/>
              </w:rPr>
              <w:t xml:space="preserve">Môn:  </w:t>
            </w:r>
            <w:r>
              <w:rPr>
                <w:rFonts w:hint="default"/>
                <w:b/>
                <w:lang w:val="en-US"/>
              </w:rPr>
              <w:t>GDĐP</w:t>
            </w:r>
            <w:r>
              <w:rPr>
                <w:b/>
              </w:rPr>
              <w:t xml:space="preserve">    – Lớp </w:t>
            </w:r>
            <w:r>
              <w:rPr>
                <w:rFonts w:hint="default"/>
                <w:b/>
                <w:lang w:val="en-US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86" w:type="dxa"/>
          </w:tcPr>
          <w:p>
            <w:pPr>
              <w:spacing w:line="276" w:lineRule="auto"/>
              <w:rPr>
                <w:i/>
              </w:rPr>
            </w:pPr>
          </w:p>
        </w:tc>
        <w:tc>
          <w:tcPr>
            <w:tcW w:w="5797" w:type="dxa"/>
          </w:tcPr>
          <w:p>
            <w:pPr>
              <w:spacing w:before="60" w:line="276" w:lineRule="auto"/>
              <w:jc w:val="both"/>
              <w:rPr>
                <w:b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3" w:type="dxa"/>
            <w:gridSpan w:val="2"/>
          </w:tcPr>
          <w:p>
            <w:pPr>
              <w:spacing w:before="60" w:line="276" w:lineRule="auto"/>
              <w:jc w:val="center"/>
              <w:rPr>
                <w:b/>
              </w:rPr>
            </w:pPr>
            <w:r>
              <w:rPr>
                <w:b/>
              </w:rPr>
              <w:t>NỘI DUNG GIỚI HẠN KIỂM TRA</w:t>
            </w:r>
          </w:p>
        </w:tc>
      </w:tr>
    </w:tbl>
    <w:p/>
    <w:p>
      <w:pPr>
        <w:jc w:val="center"/>
        <w:rPr>
          <w:b/>
        </w:rPr>
      </w:pPr>
      <w:r>
        <w:rPr>
          <w:b/>
        </w:rPr>
        <w:t>Nội dung kiểm tra từ tuần 19 đến tuần 32 (HK2)</w:t>
      </w:r>
    </w:p>
    <w:p>
      <w:pPr>
        <w:numPr>
          <w:ilvl w:val="0"/>
          <w:numId w:val="1"/>
        </w:numPr>
        <w:ind w:firstLine="720"/>
        <w:rPr>
          <w:b/>
        </w:rPr>
      </w:pPr>
      <w:r>
        <w:rPr>
          <w:b/>
        </w:rPr>
        <w:t>Trắc nghiệm:</w:t>
      </w:r>
      <w:r>
        <w:rPr>
          <w:rFonts w:hint="default"/>
          <w:b/>
          <w:lang w:val="en-US"/>
        </w:rPr>
        <w:t>( 14 câu-7 điểm)</w:t>
      </w:r>
    </w:p>
    <w:p>
      <w:pPr>
        <w:numPr>
          <w:ilvl w:val="0"/>
          <w:numId w:val="0"/>
        </w:numPr>
        <w:ind w:left="720" w:leftChars="0"/>
        <w:rPr>
          <w:rFonts w:hint="default"/>
          <w:b/>
          <w:bCs/>
          <w:lang w:val="en-US"/>
        </w:rPr>
      </w:pPr>
      <w:r>
        <w:rPr>
          <w:rFonts w:hint="default"/>
          <w:b/>
          <w:bCs/>
          <w:lang w:val="en-US"/>
        </w:rPr>
        <w:t>Chủ đề 1: Truyền thống hiếu học của người Quảng Nam</w:t>
      </w:r>
    </w:p>
    <w:p>
      <w:pPr>
        <w:numPr>
          <w:ilvl w:val="0"/>
          <w:numId w:val="2"/>
        </w:numPr>
        <w:ind w:left="780" w:leftChars="0" w:firstLineChars="0"/>
        <w:rPr>
          <w:rFonts w:hint="default"/>
          <w:lang w:val="en-US"/>
        </w:rPr>
      </w:pPr>
      <w:r>
        <w:rPr>
          <w:rFonts w:hint="default"/>
          <w:lang w:val="en-US"/>
        </w:rPr>
        <w:t>Khái quát truyền thống hiếu học của người Quảng Nam qua các thời kì</w:t>
      </w:r>
    </w:p>
    <w:p>
      <w:pPr>
        <w:numPr>
          <w:ilvl w:val="0"/>
          <w:numId w:val="2"/>
        </w:numPr>
        <w:ind w:left="780" w:leftChars="0" w:firstLineChars="0"/>
        <w:rPr>
          <w:rFonts w:hint="default"/>
          <w:b w:val="0"/>
          <w:bCs/>
          <w:lang w:val="en-US"/>
        </w:rPr>
      </w:pPr>
      <w:r>
        <w:rPr>
          <w:rFonts w:hint="default" w:ascii="Times New Roman" w:hAnsi="Times New Roman" w:cs="Times New Roman"/>
          <w:b w:val="0"/>
          <w:bCs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Kế thừa và phát huy truyền thống hiếu học của người Quảng Nam</w:t>
      </w:r>
    </w:p>
    <w:p>
      <w:pPr>
        <w:numPr>
          <w:ilvl w:val="0"/>
          <w:numId w:val="0"/>
        </w:numPr>
        <w:rPr>
          <w:rFonts w:hint="default"/>
          <w:b/>
          <w:lang w:val="en-US"/>
        </w:rPr>
      </w:pPr>
      <w:r>
        <w:rPr>
          <w:rFonts w:hint="default"/>
          <w:b/>
          <w:lang w:val="en-US"/>
        </w:rPr>
        <w:t xml:space="preserve">          Chủ đề 2: Khai thác nguồn lực vị trí địa lí và tự nhiên ở tỉnh Quảng Nam</w:t>
      </w:r>
    </w:p>
    <w:p>
      <w:pPr>
        <w:numPr>
          <w:ilvl w:val="0"/>
          <w:numId w:val="3"/>
        </w:numPr>
        <w:ind w:left="720" w:leftChars="0" w:firstLine="0" w:firstLineChars="0"/>
        <w:rPr>
          <w:rFonts w:hint="default"/>
          <w:lang w:val="en-US"/>
        </w:rPr>
      </w:pPr>
      <w:r>
        <w:rPr>
          <w:rFonts w:hint="default"/>
          <w:lang w:val="en-US"/>
        </w:rPr>
        <w:t>Lợi thế về ngành logistic</w:t>
      </w:r>
    </w:p>
    <w:p>
      <w:pPr>
        <w:numPr>
          <w:ilvl w:val="0"/>
          <w:numId w:val="3"/>
        </w:numPr>
        <w:ind w:left="720" w:leftChars="0" w:firstLine="0" w:firstLineChars="0"/>
        <w:rPr>
          <w:rFonts w:hint="default"/>
          <w:lang w:val="en-US"/>
        </w:rPr>
      </w:pPr>
      <w:r>
        <w:rPr>
          <w:rFonts w:hint="default"/>
          <w:lang w:val="en-US"/>
        </w:rPr>
        <w:t>Hoạt động đánh bắt và nuôi trồng thủy hải sản</w:t>
      </w:r>
    </w:p>
    <w:p>
      <w:pPr>
        <w:numPr>
          <w:ilvl w:val="0"/>
          <w:numId w:val="3"/>
        </w:numPr>
        <w:ind w:left="720" w:leftChars="0" w:firstLine="0" w:firstLineChars="0"/>
        <w:rPr>
          <w:rFonts w:hint="default"/>
          <w:lang w:val="en-US"/>
        </w:rPr>
      </w:pPr>
      <w:r>
        <w:rPr>
          <w:rFonts w:hint="default"/>
          <w:lang w:val="en-US"/>
        </w:rPr>
        <w:t>Ngành vận tải biển</w:t>
      </w:r>
    </w:p>
    <w:p>
      <w:pPr>
        <w:numPr>
          <w:ilvl w:val="0"/>
          <w:numId w:val="3"/>
        </w:numPr>
        <w:ind w:left="720" w:leftChars="0" w:firstLine="0" w:firstLineChars="0"/>
        <w:rPr>
          <w:rFonts w:hint="default"/>
          <w:lang w:val="en-US"/>
        </w:rPr>
      </w:pPr>
      <w:r>
        <w:rPr>
          <w:rFonts w:hint="default"/>
          <w:lang w:val="en-US"/>
        </w:rPr>
        <w:t>Du lịch biển</w:t>
      </w:r>
    </w:p>
    <w:p>
      <w:pPr>
        <w:numPr>
          <w:ilvl w:val="0"/>
          <w:numId w:val="3"/>
        </w:numPr>
        <w:ind w:left="720" w:leftChars="0" w:firstLine="0" w:firstLineChars="0"/>
        <w:rPr>
          <w:rFonts w:hint="default"/>
          <w:lang w:val="en-US"/>
        </w:rPr>
      </w:pPr>
      <w:r>
        <w:rPr>
          <w:rFonts w:hint="default"/>
          <w:lang w:val="en-US"/>
        </w:rPr>
        <w:t>Tài nguyên rừng</w:t>
      </w:r>
    </w:p>
    <w:p>
      <w:pPr>
        <w:numPr>
          <w:ilvl w:val="0"/>
          <w:numId w:val="3"/>
        </w:numPr>
        <w:ind w:left="720" w:leftChars="0" w:firstLine="0" w:firstLineChars="0"/>
        <w:rPr>
          <w:rFonts w:hint="default"/>
          <w:b/>
          <w:lang w:val="en-US"/>
        </w:rPr>
      </w:pPr>
      <w:r>
        <w:rPr>
          <w:rFonts w:hint="default"/>
          <w:lang w:val="en-US"/>
        </w:rPr>
        <w:t>Tài nguyên nước</w:t>
      </w:r>
    </w:p>
    <w:p>
      <w:pPr>
        <w:numPr>
          <w:ilvl w:val="0"/>
          <w:numId w:val="0"/>
        </w:numPr>
        <w:rPr>
          <w:rFonts w:ascii="Times New Roman" w:hAnsi="Times New Roman" w:cs="Times New Roman"/>
          <w:b/>
          <w:sz w:val="26"/>
          <w:szCs w:val="26"/>
          <w:lang w:eastAsia="vi-VN"/>
        </w:rPr>
      </w:pPr>
      <w:r>
        <w:rPr>
          <w:rFonts w:hint="default"/>
          <w:b/>
          <w:lang w:val="en-US"/>
        </w:rPr>
        <w:t xml:space="preserve">           </w:t>
      </w:r>
      <w:r>
        <w:rPr>
          <w:rFonts w:ascii="Times New Roman" w:hAnsi="Times New Roman" w:cs="Times New Roman"/>
          <w:b/>
          <w:color w:val="0D0D0D"/>
          <w:sz w:val="26"/>
          <w:szCs w:val="26"/>
        </w:rPr>
        <w:t xml:space="preserve">Chủ 5: </w:t>
      </w:r>
      <w:r>
        <w:rPr>
          <w:rFonts w:ascii="Times New Roman" w:hAnsi="Times New Roman" w:cs="Times New Roman"/>
          <w:b/>
          <w:sz w:val="26"/>
          <w:szCs w:val="26"/>
          <w:lang w:eastAsia="vi-VN"/>
        </w:rPr>
        <w:t>Nhận diện và phòng chống một số tệ nạn xã hội xâm nhập học đường</w:t>
      </w:r>
    </w:p>
    <w:p>
      <w:pPr>
        <w:numPr>
          <w:ilvl w:val="0"/>
          <w:numId w:val="0"/>
        </w:numPr>
        <w:ind w:firstLine="780" w:firstLineChars="300"/>
        <w:rPr>
          <w:rFonts w:ascii="Times New Roman" w:hAnsi="Times New Roman" w:cs="Times New Roman"/>
          <w:b/>
          <w:sz w:val="26"/>
          <w:szCs w:val="26"/>
          <w:lang w:eastAsia="vi-VN"/>
        </w:rPr>
      </w:pPr>
      <w:r>
        <w:rPr>
          <w:rFonts w:ascii="Times New Roman" w:hAnsi="Times New Roman" w:cs="Times New Roman"/>
          <w:b/>
          <w:sz w:val="26"/>
          <w:szCs w:val="26"/>
          <w:lang w:eastAsia="vi-VN"/>
        </w:rPr>
        <w:t xml:space="preserve"> ở tỉnh Quảng Nam.</w:t>
      </w:r>
    </w:p>
    <w:p>
      <w:pPr>
        <w:numPr>
          <w:ilvl w:val="0"/>
          <w:numId w:val="0"/>
        </w:numPr>
        <w:ind w:firstLine="780" w:firstLineChars="300"/>
        <w:rPr>
          <w:rFonts w:ascii="Times New Roman" w:hAnsi="Times New Roman" w:cs="Times New Roman"/>
          <w:bCs/>
          <w:color w:val="0D0D0D"/>
          <w:spacing w:val="4"/>
          <w:sz w:val="26"/>
          <w:szCs w:val="26"/>
        </w:rPr>
      </w:pPr>
      <w:r>
        <w:rPr>
          <w:rFonts w:hint="default" w:cs="Times New Roman"/>
          <w:sz w:val="26"/>
          <w:szCs w:val="26"/>
          <w:lang w:val="en-US" w:eastAsia="vi-VN"/>
        </w:rPr>
        <w:t>1.H</w:t>
      </w:r>
      <w:r>
        <w:rPr>
          <w:rFonts w:ascii="Times New Roman" w:hAnsi="Times New Roman" w:cs="Times New Roman"/>
          <w:sz w:val="26"/>
          <w:szCs w:val="26"/>
          <w:lang w:eastAsia="vi-VN"/>
        </w:rPr>
        <w:t>ình thức, đối tượng sử dụng ma túy.</w:t>
      </w:r>
      <w:r>
        <w:rPr>
          <w:rFonts w:ascii="Times New Roman" w:hAnsi="Times New Roman" w:cs="Times New Roman"/>
          <w:color w:val="0D0D0D"/>
          <w:sz w:val="26"/>
          <w:szCs w:val="26"/>
        </w:rPr>
        <w:tab/>
      </w:r>
    </w:p>
    <w:p>
      <w:pPr>
        <w:spacing w:after="0" w:line="240" w:lineRule="auto"/>
        <w:ind w:firstLine="780" w:firstLineChars="300"/>
        <w:jc w:val="both"/>
        <w:rPr>
          <w:rFonts w:ascii="Times New Roman" w:hAnsi="Times New Roman" w:cs="Times New Roman"/>
          <w:bCs/>
          <w:color w:val="0D0D0D"/>
          <w:spacing w:val="4"/>
          <w:sz w:val="26"/>
          <w:szCs w:val="26"/>
        </w:rPr>
      </w:pPr>
      <w:r>
        <w:rPr>
          <w:rFonts w:hint="default" w:cs="Times New Roman"/>
          <w:sz w:val="26"/>
          <w:szCs w:val="26"/>
          <w:lang w:val="en-US" w:eastAsia="vi-VN"/>
        </w:rPr>
        <w:t>2</w:t>
      </w:r>
      <w:r>
        <w:rPr>
          <w:rFonts w:ascii="Times New Roman" w:hAnsi="Times New Roman" w:cs="Times New Roman"/>
          <w:sz w:val="26"/>
          <w:szCs w:val="26"/>
          <w:lang w:eastAsia="vi-VN"/>
        </w:rPr>
        <w:t>.</w:t>
      </w:r>
      <w:r>
        <w:rPr>
          <w:rFonts w:hint="default" w:cs="Times New Roman"/>
          <w:sz w:val="26"/>
          <w:szCs w:val="26"/>
          <w:lang w:val="en-US" w:eastAsia="vi-VN"/>
        </w:rPr>
        <w:t>N</w:t>
      </w:r>
      <w:r>
        <w:rPr>
          <w:rFonts w:ascii="Times New Roman" w:hAnsi="Times New Roman" w:cs="Times New Roman"/>
          <w:sz w:val="26"/>
          <w:szCs w:val="26"/>
          <w:lang w:eastAsia="vi-VN"/>
        </w:rPr>
        <w:t>hận diện đối tượng phạm tội trộm cắp, cướp giật tài sản.</w:t>
      </w:r>
    </w:p>
    <w:p>
      <w:pPr>
        <w:spacing w:after="0" w:line="240" w:lineRule="auto"/>
        <w:ind w:firstLine="780" w:firstLineChars="300"/>
        <w:jc w:val="both"/>
        <w:rPr>
          <w:rFonts w:ascii="Times New Roman" w:hAnsi="Times New Roman" w:cs="Times New Roman"/>
          <w:sz w:val="26"/>
          <w:szCs w:val="26"/>
          <w:lang w:eastAsia="vi-VN"/>
        </w:rPr>
      </w:pPr>
      <w:r>
        <w:rPr>
          <w:rFonts w:hint="default" w:cs="Times New Roman"/>
          <w:sz w:val="26"/>
          <w:szCs w:val="26"/>
          <w:lang w:val="en-US" w:eastAsia="vi-VN"/>
        </w:rPr>
        <w:t>3</w:t>
      </w:r>
      <w:r>
        <w:rPr>
          <w:rFonts w:ascii="Times New Roman" w:hAnsi="Times New Roman" w:cs="Times New Roman"/>
          <w:sz w:val="26"/>
          <w:szCs w:val="26"/>
          <w:lang w:eastAsia="vi-VN"/>
        </w:rPr>
        <w:t>.</w:t>
      </w:r>
      <w:r>
        <w:rPr>
          <w:rFonts w:hint="default" w:cs="Times New Roman"/>
          <w:sz w:val="26"/>
          <w:szCs w:val="26"/>
          <w:lang w:val="en-US" w:eastAsia="vi-VN"/>
        </w:rPr>
        <w:t>H</w:t>
      </w:r>
      <w:r>
        <w:rPr>
          <w:rFonts w:ascii="Times New Roman" w:hAnsi="Times New Roman" w:cs="Times New Roman"/>
          <w:sz w:val="26"/>
          <w:szCs w:val="26"/>
          <w:lang w:eastAsia="vi-VN"/>
        </w:rPr>
        <w:t>ậu quả của tệ nạn nghiện chơi game.</w:t>
      </w:r>
    </w:p>
    <w:p>
      <w:pPr>
        <w:spacing w:after="0" w:line="240" w:lineRule="auto"/>
        <w:ind w:firstLine="780" w:firstLineChars="300"/>
        <w:rPr>
          <w:rFonts w:ascii="Times New Roman" w:hAnsi="Times New Roman" w:cs="Times New Roman"/>
          <w:sz w:val="26"/>
          <w:szCs w:val="26"/>
          <w:lang w:eastAsia="vi-VN"/>
        </w:rPr>
      </w:pPr>
      <w:r>
        <w:rPr>
          <w:rFonts w:hint="default" w:cs="Times New Roman"/>
          <w:sz w:val="26"/>
          <w:szCs w:val="26"/>
          <w:lang w:val="en-US" w:eastAsia="vi-VN"/>
        </w:rPr>
        <w:t>4</w:t>
      </w:r>
      <w:r>
        <w:rPr>
          <w:rFonts w:ascii="Times New Roman" w:hAnsi="Times New Roman" w:cs="Times New Roman"/>
          <w:sz w:val="26"/>
          <w:szCs w:val="26"/>
          <w:lang w:eastAsia="vi-VN"/>
        </w:rPr>
        <w:t>.Công tác phòng chống tệ nạn xã hội trong học đường.</w:t>
      </w:r>
    </w:p>
    <w:p>
      <w:pPr>
        <w:numPr>
          <w:ilvl w:val="0"/>
          <w:numId w:val="0"/>
        </w:numPr>
        <w:rPr>
          <w:rFonts w:hint="default"/>
          <w:lang w:val="en-US"/>
        </w:rPr>
      </w:pPr>
      <w:r>
        <w:rPr>
          <w:rFonts w:hint="default"/>
          <w:b/>
          <w:lang w:val="en-US"/>
        </w:rPr>
        <w:t xml:space="preserve">           II. Tự luận:( 2 câu- 3 điểm)</w:t>
      </w:r>
    </w:p>
    <w:p>
      <w:pPr>
        <w:spacing w:before="60" w:after="60" w:line="240" w:lineRule="auto"/>
        <w:ind w:firstLine="780" w:firstLineChars="300"/>
        <w:jc w:val="both"/>
        <w:rPr>
          <w:rFonts w:hint="default" w:ascii="Times New Roman" w:hAnsi="Times New Roman" w:cs="Times New Roman"/>
          <w:b w:val="0"/>
          <w:bCs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</w:pPr>
      <w:r>
        <w:rPr>
          <w:rFonts w:hint="default"/>
          <w:b w:val="0"/>
          <w:bCs/>
          <w:lang w:val="en-US"/>
        </w:rPr>
        <w:t>Chủ đề 1. Mục 3: B</w:t>
      </w:r>
      <w:r>
        <w:rPr>
          <w:rFonts w:hint="default" w:ascii="Times New Roman" w:hAnsi="Times New Roman" w:cs="Times New Roman"/>
          <w:b w:val="0"/>
          <w:bCs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iểu hiện của truyền thống hiếu học</w:t>
      </w:r>
    </w:p>
    <w:p>
      <w:pPr>
        <w:numPr>
          <w:numId w:val="0"/>
        </w:numPr>
        <w:spacing w:before="60" w:after="60" w:line="240" w:lineRule="auto"/>
        <w:ind w:left="780" w:leftChars="0"/>
        <w:jc w:val="both"/>
        <w:rPr>
          <w:rFonts w:hint="default" w:ascii="Times New Roman" w:hAnsi="Times New Roman" w:cs="Times New Roman"/>
          <w:b w:val="0"/>
          <w:bCs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</w:pPr>
      <w:r>
        <w:rPr>
          <w:rFonts w:hint="default" w:cs="Times New Roman"/>
          <w:b w:val="0"/>
          <w:bCs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 xml:space="preserve">Chủ đề 1. </w:t>
      </w:r>
      <w:bookmarkStart w:id="0" w:name="_GoBack"/>
      <w:bookmarkEnd w:id="0"/>
      <w:r>
        <w:rPr>
          <w:rFonts w:hint="default" w:cs="Times New Roman"/>
          <w:b w:val="0"/>
          <w:bCs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 xml:space="preserve">Liên hệ bản thân </w:t>
      </w:r>
    </w:p>
    <w:p>
      <w:pPr>
        <w:spacing w:before="60" w:after="60" w:line="360" w:lineRule="auto"/>
        <w:ind w:firstLine="840" w:firstLineChars="300"/>
        <w:jc w:val="both"/>
        <w:rPr>
          <w:rFonts w:hint="default" w:ascii="Times New Roman" w:hAnsi="Times New Roman" w:cs="Times New Roman"/>
          <w:b w:val="0"/>
          <w:bCs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</w:pPr>
    </w:p>
    <w:p>
      <w:pPr>
        <w:pStyle w:val="11"/>
        <w:ind w:left="1080"/>
        <w:jc w:val="center"/>
        <w:rPr>
          <w:b/>
        </w:rPr>
      </w:pPr>
      <w:r>
        <w:rPr>
          <w:b/>
        </w:rPr>
        <w:t>------------HẾT------------</w:t>
      </w:r>
    </w:p>
    <w:p>
      <w:pPr>
        <w:pStyle w:val="11"/>
        <w:ind w:left="1080"/>
        <w:jc w:val="center"/>
        <w:rPr>
          <w:b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rPr>
          <w:rFonts w:hint="default" w:ascii="Times New Roman" w:hAnsi="Times New Roman" w:eastAsia="Times New Roman" w:cs="Times New Roman"/>
          <w:b/>
          <w:sz w:val="26"/>
          <w:szCs w:val="26"/>
        </w:rPr>
      </w:pPr>
      <w:r>
        <w:rPr>
          <w:rFonts w:hint="default" w:ascii="Times New Roman" w:hAnsi="Times New Roman" w:cs="Times New Roman"/>
          <w:b/>
          <w:bCs/>
          <w:sz w:val="26"/>
          <w:szCs w:val="26"/>
        </w:rPr>
        <w:t xml:space="preserve">KÝ DUYỆT CỦA BGH                                                                          GIÁO VIÊN RA ĐỀ                                                                                                 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rPr>
          <w:rFonts w:hint="default" w:ascii="Times New Roman" w:hAnsi="Times New Roman" w:cs="Times New Roman"/>
          <w:b/>
          <w:bCs/>
          <w:sz w:val="26"/>
          <w:szCs w:val="26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rPr>
          <w:rFonts w:hint="default" w:ascii="Times New Roman" w:hAnsi="Times New Roman" w:cs="Times New Roman"/>
          <w:b/>
          <w:bCs/>
          <w:sz w:val="26"/>
          <w:szCs w:val="26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rPr>
          <w:rFonts w:hint="default" w:ascii="Times New Roman" w:hAnsi="Times New Roman" w:cs="Times New Roman"/>
          <w:b/>
          <w:bCs/>
          <w:sz w:val="26"/>
          <w:szCs w:val="26"/>
        </w:rPr>
      </w:pPr>
      <w:r>
        <w:rPr>
          <w:rFonts w:hint="default" w:ascii="Times New Roman" w:hAnsi="Times New Roman" w:cs="Times New Roman"/>
          <w:b/>
          <w:bCs/>
          <w:sz w:val="26"/>
          <w:szCs w:val="26"/>
        </w:rPr>
        <w:t xml:space="preserve">                                                                                                      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rPr>
          <w:rFonts w:hint="default" w:ascii="Times New Roman" w:hAnsi="Times New Roman" w:cs="Times New Roman"/>
          <w:b/>
          <w:bCs/>
          <w:sz w:val="26"/>
          <w:szCs w:val="26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rPr>
          <w:rFonts w:hint="default" w:ascii="Times New Roman" w:hAnsi="Times New Roman" w:cs="Times New Roman"/>
          <w:b/>
          <w:bCs/>
          <w:sz w:val="26"/>
          <w:szCs w:val="26"/>
          <w:lang w:val="en-US"/>
        </w:rPr>
      </w:pPr>
      <w:r>
        <w:rPr>
          <w:rFonts w:hint="default" w:ascii="Times New Roman" w:hAnsi="Times New Roman" w:cs="Times New Roman"/>
          <w:b/>
          <w:bCs/>
          <w:sz w:val="26"/>
          <w:szCs w:val="26"/>
        </w:rPr>
        <w:t xml:space="preserve">                                                                                                                             </w:t>
      </w:r>
      <w:r>
        <w:rPr>
          <w:rFonts w:hint="default" w:ascii="Times New Roman" w:hAnsi="Times New Roman" w:cs="Times New Roman"/>
          <w:b/>
          <w:bCs/>
          <w:sz w:val="26"/>
          <w:szCs w:val="26"/>
          <w:lang w:val="en-US"/>
        </w:rPr>
        <w:t>Lê Thị Thảo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rPr>
          <w:rFonts w:hint="default" w:ascii="Times New Roman" w:hAnsi="Times New Roman" w:eastAsia="Times New Roman" w:cs="Times New Roman"/>
          <w:sz w:val="26"/>
          <w:szCs w:val="26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rPr>
          <w:rFonts w:hint="default" w:ascii="Times New Roman" w:hAnsi="Times New Roman" w:cs="Times New Roman"/>
          <w:sz w:val="26"/>
          <w:szCs w:val="26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default" w:ascii="Times New Roman" w:hAnsi="Times New Roman" w:cs="Times New Roman"/>
          <w:sz w:val="26"/>
          <w:szCs w:val="26"/>
        </w:rPr>
      </w:pPr>
    </w:p>
    <w:p>
      <w:pPr>
        <w:pStyle w:val="11"/>
        <w:ind w:left="1080"/>
        <w:jc w:val="center"/>
        <w:rPr>
          <w:b/>
        </w:rPr>
      </w:pPr>
    </w:p>
    <w:sectPr>
      <w:footerReference r:id="rId5" w:type="default"/>
      <w:pgSz w:w="11907" w:h="16840"/>
      <w:pgMar w:top="709" w:right="708" w:bottom="567" w:left="1418" w:header="720" w:footer="385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right"/>
      <w:rPr>
        <w:i/>
        <w:color w:val="FF0000"/>
      </w:rPr>
    </w:pPr>
    <w:r>
      <w:rPr>
        <w:i/>
      </w:rPr>
      <w:t>Trang 1</w:t>
    </w:r>
    <w:r>
      <w:rPr>
        <w:i/>
        <w:color w:val="FF0000"/>
      </w:rPr>
      <w:t>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EE5C77"/>
    <w:multiLevelType w:val="singleLevel"/>
    <w:tmpl w:val="A1EE5C77"/>
    <w:lvl w:ilvl="0" w:tentative="0">
      <w:start w:val="1"/>
      <w:numFmt w:val="upperRoman"/>
      <w:suff w:val="space"/>
      <w:lvlText w:val="%1."/>
      <w:lvlJc w:val="left"/>
    </w:lvl>
  </w:abstractNum>
  <w:abstractNum w:abstractNumId="1">
    <w:nsid w:val="BA5D97C3"/>
    <w:multiLevelType w:val="singleLevel"/>
    <w:tmpl w:val="BA5D97C3"/>
    <w:lvl w:ilvl="0" w:tentative="0">
      <w:start w:val="1"/>
      <w:numFmt w:val="decimal"/>
      <w:suff w:val="space"/>
      <w:lvlText w:val="%1."/>
      <w:lvlJc w:val="left"/>
      <w:pPr>
        <w:ind w:left="720" w:leftChars="0" w:firstLine="0" w:firstLineChars="0"/>
      </w:pPr>
      <w:rPr>
        <w:rFonts w:hint="default"/>
        <w:b w:val="0"/>
        <w:bCs w:val="0"/>
      </w:rPr>
    </w:lvl>
  </w:abstractNum>
  <w:abstractNum w:abstractNumId="2">
    <w:nsid w:val="E6018817"/>
    <w:multiLevelType w:val="singleLevel"/>
    <w:tmpl w:val="E6018817"/>
    <w:lvl w:ilvl="0" w:tentative="0">
      <w:start w:val="1"/>
      <w:numFmt w:val="decimal"/>
      <w:suff w:val="space"/>
      <w:lvlText w:val="%1."/>
      <w:lvlJc w:val="left"/>
      <w:pPr>
        <w:ind w:left="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mirrorMargins w:val="1"/>
  <w:documentProtection w:enforcement="0"/>
  <w:defaultTabStop w:val="720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06B7"/>
    <w:rsid w:val="00111D25"/>
    <w:rsid w:val="0013291B"/>
    <w:rsid w:val="0014539A"/>
    <w:rsid w:val="0024781A"/>
    <w:rsid w:val="0027684B"/>
    <w:rsid w:val="0029012F"/>
    <w:rsid w:val="00430FB3"/>
    <w:rsid w:val="00543ABE"/>
    <w:rsid w:val="0082648D"/>
    <w:rsid w:val="00867D0D"/>
    <w:rsid w:val="00870102"/>
    <w:rsid w:val="008E1FA0"/>
    <w:rsid w:val="009155E4"/>
    <w:rsid w:val="00A0686C"/>
    <w:rsid w:val="00A07A65"/>
    <w:rsid w:val="00B77A44"/>
    <w:rsid w:val="00C251F0"/>
    <w:rsid w:val="00C506B7"/>
    <w:rsid w:val="00C71FDE"/>
    <w:rsid w:val="00CC00E1"/>
    <w:rsid w:val="00CF66DE"/>
    <w:rsid w:val="00D4216E"/>
    <w:rsid w:val="00D47DA2"/>
    <w:rsid w:val="00D86B4C"/>
    <w:rsid w:val="00E16623"/>
    <w:rsid w:val="00F91496"/>
    <w:rsid w:val="00FD47F3"/>
    <w:rsid w:val="0209686D"/>
    <w:rsid w:val="1D54432D"/>
    <w:rsid w:val="349207A1"/>
    <w:rsid w:val="360B3E22"/>
    <w:rsid w:val="51E3001A"/>
    <w:rsid w:val="71132313"/>
    <w:rsid w:val="72264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6"/>
      <w:szCs w:val="26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8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5">
    <w:name w:val="footer"/>
    <w:basedOn w:val="1"/>
    <w:link w:val="10"/>
    <w:unhideWhenUsed/>
    <w:qFormat/>
    <w:uiPriority w:val="99"/>
    <w:pPr>
      <w:tabs>
        <w:tab w:val="center" w:pos="4680"/>
        <w:tab w:val="right" w:pos="9360"/>
      </w:tabs>
    </w:pPr>
  </w:style>
  <w:style w:type="paragraph" w:styleId="6">
    <w:name w:val="header"/>
    <w:basedOn w:val="1"/>
    <w:link w:val="9"/>
    <w:unhideWhenUsed/>
    <w:qFormat/>
    <w:uiPriority w:val="99"/>
    <w:pPr>
      <w:tabs>
        <w:tab w:val="center" w:pos="4680"/>
        <w:tab w:val="right" w:pos="9360"/>
      </w:tabs>
    </w:pPr>
  </w:style>
  <w:style w:type="table" w:styleId="7">
    <w:name w:val="Table Grid"/>
    <w:basedOn w:val="3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Balloon Text Char"/>
    <w:basedOn w:val="2"/>
    <w:link w:val="4"/>
    <w:semiHidden/>
    <w:qFormat/>
    <w:uiPriority w:val="99"/>
    <w:rPr>
      <w:rFonts w:ascii="Tahoma" w:hAnsi="Tahoma" w:eastAsia="Times New Roman" w:cs="Tahoma"/>
      <w:sz w:val="16"/>
      <w:szCs w:val="16"/>
    </w:rPr>
  </w:style>
  <w:style w:type="character" w:customStyle="1" w:styleId="9">
    <w:name w:val="Header Char"/>
    <w:basedOn w:val="2"/>
    <w:link w:val="6"/>
    <w:qFormat/>
    <w:uiPriority w:val="99"/>
    <w:rPr>
      <w:rFonts w:eastAsia="Times New Roman" w:cs="Times New Roman"/>
      <w:sz w:val="26"/>
      <w:szCs w:val="26"/>
    </w:rPr>
  </w:style>
  <w:style w:type="character" w:customStyle="1" w:styleId="10">
    <w:name w:val="Footer Char"/>
    <w:basedOn w:val="2"/>
    <w:link w:val="5"/>
    <w:qFormat/>
    <w:uiPriority w:val="99"/>
    <w:rPr>
      <w:rFonts w:eastAsia="Times New Roman" w:cs="Times New Roman"/>
      <w:sz w:val="26"/>
      <w:szCs w:val="26"/>
    </w:rPr>
  </w:style>
  <w:style w:type="paragraph" w:styleId="11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</Words>
  <Characters>226</Characters>
  <Lines>1</Lines>
  <Paragraphs>1</Paragraphs>
  <TotalTime>1</TotalTime>
  <ScaleCrop>false</ScaleCrop>
  <LinksUpToDate>false</LinksUpToDate>
  <CharactersWithSpaces>264</CharactersWithSpaces>
  <Application>WPS Office_12.2.0.13489_F1E327BC-269C-435d-A152-05C5408002CA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2024-04-11T10:13:00Z</dcterms:created>
  <dc:creator>Admin</dc:creator>
  <cp:lastModifiedBy>Thao le</cp:lastModifiedBy>
  <dcterms:modified xsi:type="dcterms:W3CDTF">2024-04-17T06:07:16Z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7E7B151BA4E144C5BDFA54827078A7C6_12</vt:lpwstr>
  </property>
</Properties>
</file>